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5" w:rsidRDefault="00FC1CB5" w:rsidP="00FC1CB5">
      <w:pPr>
        <w:pStyle w:val="1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:rsidR="00FC1CB5" w:rsidRDefault="00FC1CB5" w:rsidP="00FC1CB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Графік</w:t>
      </w:r>
      <w:proofErr w:type="spellEnd"/>
    </w:p>
    <w:p w:rsidR="00FC1CB5" w:rsidRDefault="00FC1CB5" w:rsidP="00FC1CB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правядзення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кансультацый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настаўнікам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--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дэфектолагам</w:t>
      </w:r>
      <w:proofErr w:type="spellEnd"/>
    </w:p>
    <w:p w:rsidR="00FC1CB5" w:rsidRDefault="00FC1CB5" w:rsidP="00FC1CB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 2024/2025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навучальны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:rsidR="00FC1CB5" w:rsidRDefault="00FC1CB5" w:rsidP="00FC1CB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1CB5" w:rsidRDefault="00FC1CB5" w:rsidP="00FC1CB5">
      <w:pPr>
        <w:pStyle w:val="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1CB5" w:rsidRDefault="00FC1CB5" w:rsidP="00FC1CB5">
      <w:pPr>
        <w:pStyle w:val="1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Кансультаванне законных прадстаўнікоў</w:t>
      </w:r>
    </w:p>
    <w:p w:rsidR="00FC1CB5" w:rsidRDefault="00FC1CB5" w:rsidP="00FC1CB5">
      <w:pPr>
        <w:pStyle w:val="1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навучэнцаў                                                                1 аўторак месяца     09.20 – 09.50</w:t>
      </w:r>
    </w:p>
    <w:p w:rsidR="00FC1CB5" w:rsidRDefault="00FC1CB5" w:rsidP="00FC1CB5">
      <w:pPr>
        <w:pStyle w:val="1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Кансультаванне педагогаў                                       3 аўторак месяца     09.20 – 09.50</w:t>
      </w:r>
    </w:p>
    <w:p w:rsidR="00FC1CB5" w:rsidRDefault="00FC1CB5" w:rsidP="00FC1CB5">
      <w:pPr>
        <w:pStyle w:val="1"/>
        <w:rPr>
          <w:rFonts w:ascii="Times New Roman" w:hAnsi="Times New Roman"/>
          <w:sz w:val="24"/>
          <w:szCs w:val="24"/>
          <w:lang w:val="be-BY"/>
        </w:rPr>
      </w:pPr>
    </w:p>
    <w:p w:rsidR="00FC1CB5" w:rsidRDefault="00FC1CB5" w:rsidP="00FC1CB5">
      <w:pPr>
        <w:pStyle w:val="1"/>
        <w:rPr>
          <w:rFonts w:ascii="Times New Roman" w:hAnsi="Times New Roman"/>
          <w:sz w:val="24"/>
          <w:szCs w:val="24"/>
          <w:lang w:val="be-BY"/>
        </w:rPr>
      </w:pPr>
    </w:p>
    <w:p w:rsidR="00FC1CB5" w:rsidRDefault="00FC1CB5" w:rsidP="00FC1CB5">
      <w:pPr>
        <w:pStyle w:val="1"/>
        <w:rPr>
          <w:rFonts w:ascii="Times New Roman" w:hAnsi="Times New Roman"/>
          <w:sz w:val="24"/>
          <w:szCs w:val="24"/>
          <w:lang w:val="be-BY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4961"/>
        <w:gridCol w:w="3006"/>
      </w:tblGrid>
      <w:tr w:rsidR="00FC1CB5" w:rsidTr="00FC1CB5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Дата</w:t>
            </w:r>
          </w:p>
          <w:p w:rsidR="00FC1CB5" w:rsidRDefault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правядзення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B5" w:rsidRDefault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Тэма</w:t>
            </w:r>
          </w:p>
          <w:p w:rsidR="00FC1CB5" w:rsidRDefault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З кім праведзена</w:t>
            </w:r>
          </w:p>
        </w:tc>
      </w:tr>
      <w:tr w:rsidR="00FC1CB5" w:rsidTr="00FC1CB5">
        <w:trPr>
          <w:trHeight w:val="829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spacing w:line="240" w:lineRule="auto"/>
              <w:rPr>
                <w:rFonts w:ascii="Times New Roman" w:hAnsi="Times New Roman"/>
                <w:color w:val="111111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be-BY"/>
              </w:rPr>
              <w:t>Роля артыкуляцыйнай гімнастыкі ў прадухіленні парушэнняў гукавымаўлення ў дзяцей дашкольнага ўзроста.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залічаных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ПКПД</w:t>
            </w:r>
          </w:p>
          <w:p w:rsidR="00FC1CB5" w:rsidRDefault="00FC1CB5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C1CB5" w:rsidRPr="00FC1CB5" w:rsidTr="00FC1CB5">
        <w:trPr>
          <w:trHeight w:val="55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B5" w:rsidRDefault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spacing w:line="240" w:lineRule="auto"/>
              <w:rPr>
                <w:rFonts w:ascii="Times New Roman" w:hAnsi="Times New Roman"/>
                <w:color w:val="111111"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val="be-BY"/>
              </w:rPr>
              <w:t>Фарміраванне прадметнага слоўніка ў дзяцей з агульным недаразвіццём мовы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Выхаваль</w:t>
            </w:r>
            <w:r w:rsidR="00EB67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нікі  рознаўзроставай групы інтэграванага навучання </w:t>
            </w:r>
          </w:p>
        </w:tc>
      </w:tr>
      <w:tr w:rsidR="00FC1CB5" w:rsidTr="00FC1CB5">
        <w:trPr>
          <w:cantSplit/>
          <w:trHeight w:val="5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кастрычнік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Гульні для развіцця дробнай маторыкі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Бацькі дзяцей </w:t>
            </w:r>
            <w:r w:rsidR="00EB67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рознаўзроставай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групы інтэграванага навучання</w:t>
            </w:r>
          </w:p>
        </w:tc>
      </w:tr>
      <w:tr w:rsidR="00FC1CB5" w:rsidRPr="00FC1CB5" w:rsidTr="00FC1CB5">
        <w:trPr>
          <w:cantSplit/>
          <w:trHeight w:val="85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B5" w:rsidRDefault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Гульнявыя практыкаванні для карэкцыі пісьмовай мовы у пачатковых класах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B5" w:rsidRDefault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Настаўнікі</w:t>
            </w:r>
            <w:r w:rsidR="00EB671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пачатковых класаў</w:t>
            </w:r>
          </w:p>
        </w:tc>
      </w:tr>
      <w:tr w:rsidR="00EB671E" w:rsidTr="00FC1CB5">
        <w:trPr>
          <w:cantSplit/>
          <w:trHeight w:val="46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Развіцё фанематычнага слыха ў дзяцей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492EB3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Бацькі дзяцей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рознаўзроставай групы інтэграванага навучання </w:t>
            </w:r>
          </w:p>
        </w:tc>
      </w:tr>
      <w:tr w:rsidR="00EB671E" w:rsidRPr="00EB671E" w:rsidTr="00FC1CB5">
        <w:trPr>
          <w:cantSplit/>
          <w:trHeight w:val="46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E" w:rsidRDefault="00EB6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Работа над інтанацыйнай выразнасцю мовы дзяцей з цяжкімі парушэннямі маўлення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492EB3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Выхавальнікі  рознаўзроставай групы інтэграванага навучання </w:t>
            </w:r>
          </w:p>
        </w:tc>
      </w:tr>
      <w:tr w:rsidR="00EB671E" w:rsidTr="00FC1CB5">
        <w:trPr>
          <w:cantSplit/>
          <w:trHeight w:val="46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Моўнае развіццё старэйшых дашкольнікаў з дапамогай дыдактычных  гульняў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492EB3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Бацькі дзяцей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рознаўзроставай групы інтэграванага навучання </w:t>
            </w:r>
          </w:p>
        </w:tc>
      </w:tr>
      <w:tr w:rsidR="00EB671E" w:rsidTr="00FC1CB5">
        <w:trPr>
          <w:cantSplit/>
          <w:trHeight w:val="571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E" w:rsidRDefault="00EB671E" w:rsidP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Гульні і практыкаванні для развіцця звязнага маўлення дзяцей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492EB3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Выхавальнікі  рознаўзроставай групы інтэграванага навучання </w:t>
            </w:r>
          </w:p>
        </w:tc>
      </w:tr>
      <w:tr w:rsidR="00EB671E" w:rsidTr="00FC1CB5">
        <w:trPr>
          <w:cantSplit/>
          <w:trHeight w:val="46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студзень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Уплыў лагарытмічных практыкаванняў на развіццё мовы дзяцей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Бацькі дзяцей рознаўзроставай групы </w:t>
            </w:r>
          </w:p>
        </w:tc>
      </w:tr>
      <w:tr w:rsidR="00EB671E" w:rsidTr="00FC1CB5">
        <w:trPr>
          <w:cantSplit/>
          <w:trHeight w:val="841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E" w:rsidRDefault="00EB671E" w:rsidP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Фарміраванне граматычнага строя мовы ў дашкольным узросце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492EB3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Выхавальнікі  рознаўзроставай групы інтэграванага навучання </w:t>
            </w:r>
          </w:p>
        </w:tc>
      </w:tr>
      <w:tr w:rsidR="00EB671E" w:rsidTr="00FC1CB5">
        <w:trPr>
          <w:cantSplit/>
          <w:trHeight w:val="54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люты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Вучымся гаварыць гуляючы.Гульні і гульнявыя практыкаванні па развіццю лексіка-граматычнага боку мовы.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EB671E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рознаўзроставай групы інтэграванага навучання</w:t>
            </w:r>
          </w:p>
        </w:tc>
      </w:tr>
      <w:tr w:rsidR="00EB671E" w:rsidRPr="00EB671E" w:rsidTr="00FC1CB5">
        <w:trPr>
          <w:cantSplit/>
          <w:trHeight w:val="57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E" w:rsidRDefault="00EB671E" w:rsidP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Прыёмы і сродкі для развіцця фанематычнага слыха ў малодшых школьнікаў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EB671E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Настаўнікі пачатковых класаў</w:t>
            </w:r>
          </w:p>
        </w:tc>
      </w:tr>
      <w:tr w:rsidR="00EB671E" w:rsidTr="00FC1CB5">
        <w:trPr>
          <w:cantSplit/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E" w:rsidRDefault="00EB671E" w:rsidP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сакавік</w:t>
            </w:r>
            <w:proofErr w:type="spellEnd"/>
          </w:p>
          <w:p w:rsidR="00EB671E" w:rsidRDefault="00EB671E" w:rsidP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Гульнявыя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практыкаванні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развіцця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слыхавой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увагі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слыхавога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ўспрымання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Бацькі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дзяцей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рознаўзроставй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групы</w:t>
            </w:r>
            <w:proofErr w:type="spellEnd"/>
          </w:p>
        </w:tc>
      </w:tr>
      <w:tr w:rsidR="00EB671E" w:rsidRPr="00FC1CB5" w:rsidTr="00FC1CB5">
        <w:trPr>
          <w:cantSplit/>
          <w:trHeight w:val="54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E" w:rsidRDefault="00EB671E" w:rsidP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навучаць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малюнкі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Гульнявыя прыёмы па развіццю граматычнага строя мовы дашкольнікаў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Pr="00FC1CB5" w:rsidRDefault="00EB671E" w:rsidP="00EB671E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C1CB5">
              <w:rPr>
                <w:rFonts w:ascii="Times New Roman" w:hAnsi="Times New Roman"/>
                <w:sz w:val="24"/>
                <w:szCs w:val="24"/>
                <w:lang w:val="be-BY"/>
              </w:rPr>
              <w:t>Выхавальнік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рознаўзроставай групы інтэграванага навучання</w:t>
            </w:r>
            <w:bookmarkStart w:id="0" w:name="_GoBack"/>
            <w:bookmarkEnd w:id="0"/>
          </w:p>
        </w:tc>
      </w:tr>
      <w:tr w:rsidR="00EB671E" w:rsidTr="00FC1CB5">
        <w:trPr>
          <w:cantSplit/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1E" w:rsidRDefault="00EB671E" w:rsidP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кра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савік</w:t>
            </w:r>
            <w:proofErr w:type="spellEnd"/>
          </w:p>
          <w:p w:rsidR="00EB671E" w:rsidRDefault="00EB671E" w:rsidP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Выкарыстанне сэнсарных гульняў для развіцця лексіка-граматычных катэгорый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Бацькі дзяцей групы інтэграванага навучання </w:t>
            </w:r>
          </w:p>
        </w:tc>
      </w:tr>
      <w:tr w:rsidR="00EB671E" w:rsidTr="00FC1CB5">
        <w:trPr>
          <w:cantSplit/>
          <w:trHeight w:val="54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1E" w:rsidRPr="00FC1CB5" w:rsidRDefault="00EB671E" w:rsidP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Гульні  і практыкаванні для развіцця мовы і мыслення малодшых школьнікаў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1E" w:rsidRDefault="00EB671E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Настаўнікі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пачатковых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класаў</w:t>
            </w:r>
            <w:proofErr w:type="spellEnd"/>
          </w:p>
        </w:tc>
      </w:tr>
      <w:tr w:rsidR="00F242A3" w:rsidTr="00FC1CB5">
        <w:trPr>
          <w:cantSplit/>
          <w:trHeight w:val="54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A3" w:rsidRDefault="00F242A3" w:rsidP="00FC1CB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май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A3" w:rsidRDefault="00F242A3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Выкарыстанне дыдактычных гульняў і практыкаванняў для фарміравання словазмянення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A3" w:rsidRDefault="00F242A3" w:rsidP="00492EB3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Бацькі дзяцей групы інтэграванага навучання </w:t>
            </w:r>
          </w:p>
        </w:tc>
      </w:tr>
      <w:tr w:rsidR="00F242A3" w:rsidTr="00FC1CB5">
        <w:trPr>
          <w:cantSplit/>
          <w:trHeight w:val="54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3" w:rsidRPr="00F242A3" w:rsidRDefault="00F242A3" w:rsidP="00FC1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A3" w:rsidRDefault="00F242A3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Як распазнаць дыслексію ў малодшых школьнікаў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A3" w:rsidRDefault="00F242A3" w:rsidP="00FC1CB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Настаўнік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42A3" w:rsidRDefault="00F242A3" w:rsidP="00FC1CB5">
            <w:pPr>
              <w:pStyle w:val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пачатковых класаў</w:t>
            </w:r>
          </w:p>
        </w:tc>
      </w:tr>
    </w:tbl>
    <w:p w:rsidR="00FC1CB5" w:rsidRDefault="00FC1CB5" w:rsidP="00FC1CB5">
      <w:pPr>
        <w:pStyle w:val="1"/>
        <w:rPr>
          <w:rFonts w:ascii="Times New Roman" w:hAnsi="Times New Roman"/>
          <w:sz w:val="24"/>
          <w:szCs w:val="24"/>
        </w:rPr>
      </w:pPr>
    </w:p>
    <w:p w:rsidR="00FC1CB5" w:rsidRDefault="00FC1CB5" w:rsidP="00FC1CB5">
      <w:pPr>
        <w:pStyle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 </w:t>
      </w:r>
    </w:p>
    <w:p w:rsidR="00FC1CB5" w:rsidRDefault="00FC1CB5" w:rsidP="00FC1CB5">
      <w:pPr>
        <w:shd w:val="clear" w:color="auto" w:fill="FFFFFF"/>
        <w:spacing w:before="150" w:after="180" w:line="240" w:lineRule="auto"/>
        <w:jc w:val="center"/>
        <w:rPr>
          <w:rFonts w:ascii="Tahoma" w:hAnsi="Tahoma" w:cs="Tahoma"/>
          <w:color w:val="111111"/>
          <w:sz w:val="18"/>
          <w:szCs w:val="18"/>
          <w:lang w:val="en-US"/>
        </w:rPr>
      </w:pPr>
    </w:p>
    <w:p w:rsidR="00FC1CB5" w:rsidRDefault="00FC1CB5" w:rsidP="00FC1CB5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30044" w:rsidRDefault="00D30044"/>
    <w:sectPr w:rsidR="00D30044" w:rsidSect="0040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12E"/>
    <w:rsid w:val="000A1311"/>
    <w:rsid w:val="0032112E"/>
    <w:rsid w:val="004001EC"/>
    <w:rsid w:val="00D30044"/>
    <w:rsid w:val="00EB671E"/>
    <w:rsid w:val="00F242A3"/>
    <w:rsid w:val="00FC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C1CB5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3</cp:revision>
  <dcterms:created xsi:type="dcterms:W3CDTF">2024-11-15T07:46:00Z</dcterms:created>
  <dcterms:modified xsi:type="dcterms:W3CDTF">2024-11-15T08:23:00Z</dcterms:modified>
</cp:coreProperties>
</file>